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8B" w:rsidRPr="000241F1" w:rsidRDefault="004B3A8B" w:rsidP="000241F1">
      <w:pPr>
        <w:pBdr>
          <w:bottom w:val="single" w:sz="6" w:space="1" w:color="auto"/>
        </w:pBdr>
        <w:jc w:val="both"/>
        <w:rPr>
          <w:rFonts w:ascii="Verdana" w:hAnsi="Verdana" w:cs="Arial"/>
          <w:b/>
          <w:color w:val="000000" w:themeColor="text1"/>
        </w:rPr>
      </w:pPr>
    </w:p>
    <w:p w:rsidR="00214393" w:rsidRPr="000241F1" w:rsidRDefault="00214393" w:rsidP="000241F1">
      <w:pPr>
        <w:jc w:val="both"/>
        <w:rPr>
          <w:rFonts w:ascii="Verdana" w:hAnsi="Verdana" w:cs="Arial"/>
          <w:b/>
          <w:color w:val="000000" w:themeColor="text1"/>
        </w:rPr>
      </w:pPr>
    </w:p>
    <w:p w:rsidR="00B1444C" w:rsidRPr="00D9519E" w:rsidRDefault="00D61214" w:rsidP="00D61214">
      <w:pPr>
        <w:pStyle w:val="Ttulo"/>
        <w:jc w:val="center"/>
        <w:rPr>
          <w:rFonts w:ascii="Wild Love" w:hAnsi="Wild Love"/>
          <w:color w:val="008000"/>
          <w:sz w:val="72"/>
          <w:lang w:val="es-CO"/>
        </w:rPr>
      </w:pPr>
      <w:r w:rsidRPr="00D9519E">
        <w:rPr>
          <w:rFonts w:ascii="Wild Love" w:hAnsi="Wild Love"/>
          <w:color w:val="008000"/>
          <w:sz w:val="72"/>
          <w:lang w:val="es-CO"/>
        </w:rPr>
        <w:t>Archivo y</w:t>
      </w:r>
      <w:r w:rsidR="00B1444C" w:rsidRPr="00D9519E">
        <w:rPr>
          <w:rFonts w:ascii="Wild Love" w:hAnsi="Wild Love"/>
          <w:color w:val="008000"/>
          <w:sz w:val="72"/>
          <w:lang w:val="es-CO"/>
        </w:rPr>
        <w:t xml:space="preserve"> Clases </w:t>
      </w:r>
      <w:r w:rsidRPr="00D9519E">
        <w:rPr>
          <w:rFonts w:ascii="Wild Love" w:hAnsi="Wild Love"/>
          <w:color w:val="008000"/>
          <w:sz w:val="72"/>
          <w:lang w:val="es-CO"/>
        </w:rPr>
        <w:t>d</w:t>
      </w:r>
      <w:r w:rsidR="00B1444C" w:rsidRPr="00D9519E">
        <w:rPr>
          <w:rFonts w:ascii="Wild Love" w:hAnsi="Wild Love"/>
          <w:color w:val="008000"/>
          <w:sz w:val="72"/>
          <w:lang w:val="es-CO"/>
        </w:rPr>
        <w:t>e Documentos</w:t>
      </w:r>
    </w:p>
    <w:p w:rsidR="00D61214" w:rsidRDefault="00D61214" w:rsidP="00B1444C">
      <w:pPr>
        <w:spacing w:line="276" w:lineRule="auto"/>
        <w:rPr>
          <w:lang w:val="es-CO"/>
        </w:rPr>
      </w:pPr>
    </w:p>
    <w:p w:rsidR="00B1444C" w:rsidRPr="00D9519E" w:rsidRDefault="00B1444C" w:rsidP="00D9519E">
      <w:pPr>
        <w:pStyle w:val="Ttulo"/>
        <w:rPr>
          <w:rFonts w:ascii="Wild Love" w:hAnsi="Wild Love"/>
          <w:b/>
          <w:bCs/>
          <w:color w:val="008000"/>
          <w:sz w:val="72"/>
          <w:lang w:val="es-CO"/>
        </w:rPr>
      </w:pPr>
      <w:r w:rsidRPr="00D9519E">
        <w:rPr>
          <w:rFonts w:ascii="Wild Love" w:hAnsi="Wild Love"/>
          <w:b/>
          <w:bCs/>
          <w:color w:val="008000"/>
          <w:sz w:val="72"/>
          <w:lang w:val="es-CO"/>
        </w:rPr>
        <w:t xml:space="preserve">CLASES DE DOCUMENTOS </w:t>
      </w:r>
    </w:p>
    <w:p w:rsidR="00D61214" w:rsidRDefault="00D61214" w:rsidP="00B1444C">
      <w:pPr>
        <w:spacing w:line="276" w:lineRule="auto"/>
        <w:rPr>
          <w:lang w:val="es-CO"/>
        </w:rPr>
      </w:pPr>
    </w:p>
    <w:p w:rsidR="00D61214"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Según su vigencia:</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Administrativo:</w:t>
      </w:r>
      <w:r w:rsidRPr="00D9519E">
        <w:rPr>
          <w:rFonts w:ascii="Arial Narrow" w:hAnsi="Arial Narrow"/>
          <w:color w:val="008000"/>
          <w:sz w:val="28"/>
          <w:lang w:val="es-CO"/>
        </w:rPr>
        <w:t xml:space="preserve"> </w:t>
      </w:r>
      <w:r w:rsidRPr="00D9519E">
        <w:rPr>
          <w:rFonts w:ascii="Arial Narrow" w:hAnsi="Arial Narrow"/>
          <w:sz w:val="28"/>
          <w:lang w:val="es-CO"/>
        </w:rPr>
        <w:t xml:space="preserve">Tiene valor mientras el documento le fue útil a la Institución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Histórico:</w:t>
      </w:r>
      <w:r w:rsidRPr="00D9519E">
        <w:rPr>
          <w:rFonts w:ascii="Arial Narrow" w:hAnsi="Arial Narrow"/>
          <w:color w:val="008000"/>
          <w:sz w:val="28"/>
          <w:lang w:val="es-CO"/>
        </w:rPr>
        <w:t xml:space="preserve"> </w:t>
      </w:r>
      <w:r w:rsidRPr="00D9519E">
        <w:rPr>
          <w:rFonts w:ascii="Arial Narrow" w:hAnsi="Arial Narrow"/>
          <w:sz w:val="28"/>
          <w:lang w:val="es-CO"/>
        </w:rPr>
        <w:t xml:space="preserve">Valor permanente y será consultado por su valor cultural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Según la frecuencia de uso</w:t>
      </w:r>
      <w:r w:rsidRPr="00D9519E">
        <w:rPr>
          <w:rFonts w:ascii="Arial Narrow" w:hAnsi="Arial Narrow"/>
          <w:color w:val="008000"/>
          <w:sz w:val="28"/>
          <w:lang w:val="es-CO"/>
        </w:rPr>
        <w:t xml:space="preserve">: </w:t>
      </w:r>
      <w:r w:rsidRPr="00D9519E">
        <w:rPr>
          <w:rFonts w:ascii="Arial Narrow" w:hAnsi="Arial Narrow"/>
          <w:sz w:val="28"/>
          <w:lang w:val="es-CO"/>
        </w:rPr>
        <w:t xml:space="preserve">Activos o dinámicos Inactivos o no dinámicos </w:t>
      </w:r>
    </w:p>
    <w:p w:rsidR="00D61214" w:rsidRPr="00D9519E" w:rsidRDefault="00D61214" w:rsidP="00B1444C">
      <w:pPr>
        <w:spacing w:line="276" w:lineRule="auto"/>
        <w:rPr>
          <w:rFonts w:ascii="Arial Narrow" w:hAnsi="Arial Narrow"/>
          <w:sz w:val="28"/>
          <w:lang w:val="es-CO"/>
        </w:rPr>
      </w:pPr>
    </w:p>
    <w:p w:rsidR="00B1444C"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Entre activos están: </w:t>
      </w:r>
    </w:p>
    <w:p w:rsidR="00D9519E" w:rsidRPr="00D9519E" w:rsidRDefault="00D9519E" w:rsidP="00B1444C">
      <w:pPr>
        <w:spacing w:line="276" w:lineRule="auto"/>
        <w:rPr>
          <w:rFonts w:ascii="Arial Narrow" w:hAnsi="Arial Narrow"/>
          <w:sz w:val="28"/>
          <w:lang w:val="es-CO"/>
        </w:rPr>
      </w:pP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Archivos de gestión o de las oficinas productoras de documentos</w:t>
      </w:r>
      <w:r w:rsidRPr="00D9519E">
        <w:rPr>
          <w:rFonts w:ascii="Arial Narrow" w:hAnsi="Arial Narrow"/>
          <w:sz w:val="28"/>
          <w:lang w:val="es-CO"/>
        </w:rPr>
        <w:t xml:space="preserve">: de circulación, de tramitación por los canales o cauces normales, en busca de respuesta o solución para el asunto que se ha iniciado.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Archivos centrales o intermedios</w:t>
      </w:r>
      <w:r w:rsidRPr="00D9519E">
        <w:rPr>
          <w:rFonts w:ascii="Arial Narrow" w:hAnsi="Arial Narrow"/>
          <w:sz w:val="28"/>
          <w:lang w:val="es-CO"/>
        </w:rPr>
        <w:t xml:space="preserve">: una vez recibida la respuesta o solución al asunto iniciado, se debe conservar, ya que puede ser objeto de consulta o antecedente, pero no con la frecuencia de la primera etapa.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Archivos permanentes o históricos:</w:t>
      </w:r>
      <w:r w:rsidRPr="00D9519E">
        <w:rPr>
          <w:rFonts w:ascii="Arial Narrow" w:hAnsi="Arial Narrow"/>
          <w:color w:val="008000"/>
          <w:sz w:val="28"/>
          <w:lang w:val="es-CO"/>
        </w:rPr>
        <w:t xml:space="preserve"> </w:t>
      </w:r>
      <w:r w:rsidRPr="00D9519E">
        <w:rPr>
          <w:rFonts w:ascii="Arial Narrow" w:hAnsi="Arial Narrow"/>
          <w:sz w:val="28"/>
          <w:lang w:val="es-CO"/>
        </w:rPr>
        <w:t xml:space="preserve">incluye los documentos que asumen un valor permanente por </w:t>
      </w:r>
      <w:proofErr w:type="gramStart"/>
      <w:r w:rsidRPr="00D9519E">
        <w:rPr>
          <w:rFonts w:ascii="Arial Narrow" w:hAnsi="Arial Narrow"/>
          <w:sz w:val="28"/>
          <w:lang w:val="es-CO"/>
        </w:rPr>
        <w:t>decisión</w:t>
      </w:r>
      <w:proofErr w:type="gramEnd"/>
      <w:r w:rsidRPr="00D9519E">
        <w:rPr>
          <w:rFonts w:ascii="Arial Narrow" w:hAnsi="Arial Narrow"/>
          <w:sz w:val="28"/>
          <w:lang w:val="es-CO"/>
        </w:rPr>
        <w:t xml:space="preserve"> del respectivo comité de archivo. </w:t>
      </w:r>
    </w:p>
    <w:p w:rsidR="00B1444C" w:rsidRPr="00D9519E" w:rsidRDefault="00B1444C" w:rsidP="00B1444C">
      <w:pPr>
        <w:spacing w:line="276" w:lineRule="auto"/>
        <w:rPr>
          <w:rFonts w:ascii="Arial Narrow" w:hAnsi="Arial Narrow"/>
          <w:sz w:val="28"/>
          <w:lang w:val="es-CO"/>
        </w:rPr>
      </w:pPr>
    </w:p>
    <w:p w:rsidR="00B1444C" w:rsidRPr="00D9519E" w:rsidRDefault="00B1444C" w:rsidP="00D9519E">
      <w:pPr>
        <w:pStyle w:val="Ttulo"/>
        <w:jc w:val="center"/>
        <w:rPr>
          <w:rFonts w:ascii="Wild Love" w:hAnsi="Wild Love"/>
          <w:b/>
          <w:bCs/>
          <w:color w:val="008000"/>
          <w:sz w:val="72"/>
          <w:lang w:val="es-CO"/>
        </w:rPr>
      </w:pPr>
      <w:r w:rsidRPr="00D9519E">
        <w:rPr>
          <w:rFonts w:ascii="Wild Love" w:hAnsi="Wild Love"/>
          <w:b/>
          <w:bCs/>
          <w:color w:val="008000"/>
          <w:sz w:val="72"/>
          <w:lang w:val="es-CO"/>
        </w:rPr>
        <w:t>ELEMENTOS DE UN DOCUMENTO</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Soporte:</w:t>
      </w:r>
      <w:r w:rsidRPr="00D9519E">
        <w:rPr>
          <w:rFonts w:ascii="Arial Narrow" w:hAnsi="Arial Narrow"/>
          <w:color w:val="008000"/>
          <w:sz w:val="28"/>
          <w:lang w:val="es-CO"/>
        </w:rPr>
        <w:t xml:space="preserve"> </w:t>
      </w:r>
      <w:r w:rsidRPr="00D9519E">
        <w:rPr>
          <w:rFonts w:ascii="Arial Narrow" w:hAnsi="Arial Narrow"/>
          <w:sz w:val="28"/>
          <w:lang w:val="es-CO"/>
        </w:rPr>
        <w:t xml:space="preserve">parte material o física (papel, cinta. disco).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Técnica:</w:t>
      </w:r>
      <w:r w:rsidRPr="00D9519E">
        <w:rPr>
          <w:rFonts w:ascii="Arial Narrow" w:hAnsi="Arial Narrow"/>
          <w:color w:val="008000"/>
          <w:sz w:val="28"/>
          <w:lang w:val="es-CO"/>
        </w:rPr>
        <w:t xml:space="preserve"> </w:t>
      </w:r>
      <w:r w:rsidRPr="00D9519E">
        <w:rPr>
          <w:rFonts w:ascii="Arial Narrow" w:hAnsi="Arial Narrow"/>
          <w:sz w:val="28"/>
          <w:lang w:val="es-CO"/>
        </w:rPr>
        <w:t xml:space="preserve">es el medio que fija y transmite el contenido: escritura, códigos, signos, dibujos, etc.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Estructura:</w:t>
      </w:r>
      <w:r w:rsidRPr="00D9519E">
        <w:rPr>
          <w:rFonts w:ascii="Arial Narrow" w:hAnsi="Arial Narrow"/>
          <w:color w:val="008000"/>
          <w:sz w:val="28"/>
          <w:lang w:val="es-CO"/>
        </w:rPr>
        <w:t xml:space="preserve"> </w:t>
      </w:r>
      <w:r w:rsidRPr="00D9519E">
        <w:rPr>
          <w:rFonts w:ascii="Arial Narrow" w:hAnsi="Arial Narrow"/>
          <w:sz w:val="28"/>
          <w:lang w:val="es-CO"/>
        </w:rPr>
        <w:t xml:space="preserve">son los componentes del documento. Por ejemplo en una carta la estructura corresponde a: fecha, destinatario, asunto, saludo, despedida y firma.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Contenido o asunto:</w:t>
      </w:r>
      <w:r w:rsidRPr="00D9519E">
        <w:rPr>
          <w:rFonts w:ascii="Arial Narrow" w:hAnsi="Arial Narrow"/>
          <w:color w:val="008000"/>
          <w:sz w:val="28"/>
          <w:lang w:val="es-CO"/>
        </w:rPr>
        <w:t xml:space="preserve"> </w:t>
      </w:r>
      <w:r w:rsidRPr="00D9519E">
        <w:rPr>
          <w:rFonts w:ascii="Arial Narrow" w:hAnsi="Arial Narrow"/>
          <w:sz w:val="28"/>
          <w:lang w:val="es-CO"/>
        </w:rPr>
        <w:t xml:space="preserve">es el mensaje que transmite el documento. </w:t>
      </w:r>
    </w:p>
    <w:p w:rsidR="00D61214" w:rsidRPr="00D9519E" w:rsidRDefault="00D61214" w:rsidP="00B1444C">
      <w:pPr>
        <w:spacing w:line="276" w:lineRule="auto"/>
        <w:rPr>
          <w:rFonts w:ascii="Arial Narrow" w:hAnsi="Arial Narrow"/>
          <w:sz w:val="28"/>
          <w:lang w:val="es-CO"/>
        </w:rPr>
      </w:pPr>
    </w:p>
    <w:p w:rsidR="00B1444C" w:rsidRPr="00D9519E" w:rsidRDefault="00B1444C" w:rsidP="00D61214">
      <w:pPr>
        <w:pStyle w:val="Ttulo"/>
        <w:jc w:val="center"/>
        <w:rPr>
          <w:rFonts w:ascii="Wild Love" w:hAnsi="Wild Love"/>
          <w:b/>
          <w:bCs/>
          <w:color w:val="008000"/>
          <w:sz w:val="72"/>
          <w:lang w:val="es-CO"/>
        </w:rPr>
      </w:pPr>
      <w:r w:rsidRPr="00D9519E">
        <w:rPr>
          <w:rFonts w:ascii="Wild Love" w:hAnsi="Wild Love"/>
          <w:b/>
          <w:bCs/>
          <w:color w:val="008000"/>
          <w:sz w:val="72"/>
          <w:lang w:val="es-CO"/>
        </w:rPr>
        <w:t xml:space="preserve">CARACTERÍSTICAS DE LOS DOCUMENTOS DE ARCHIVO </w:t>
      </w:r>
    </w:p>
    <w:p w:rsidR="00D61214" w:rsidRPr="00D9519E" w:rsidRDefault="00D61214" w:rsidP="00D61214">
      <w:pPr>
        <w:rPr>
          <w:rFonts w:ascii="Arial Narrow" w:hAnsi="Arial Narrow"/>
          <w:sz w:val="28"/>
          <w:lang w:val="es-CO"/>
        </w:rPr>
      </w:pP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Tres elementos distinguen o particularizan a los documentos de archivo: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lastRenderedPageBreak/>
        <w:t>Carácter seriado</w:t>
      </w:r>
      <w:r w:rsidRPr="00D9519E">
        <w:rPr>
          <w:rFonts w:ascii="Arial Narrow" w:hAnsi="Arial Narrow"/>
          <w:color w:val="008000"/>
          <w:sz w:val="28"/>
          <w:lang w:val="es-CO"/>
        </w:rPr>
        <w:t xml:space="preserve">: </w:t>
      </w:r>
      <w:r w:rsidRPr="00D9519E">
        <w:rPr>
          <w:rFonts w:ascii="Arial Narrow" w:hAnsi="Arial Narrow"/>
          <w:sz w:val="28"/>
          <w:lang w:val="es-CO"/>
        </w:rPr>
        <w:t xml:space="preserve">son el resultado de acciones repetitivas determinadas por funciones </w:t>
      </w:r>
      <w:r w:rsidR="00CD1CD6" w:rsidRPr="00D9519E">
        <w:rPr>
          <w:rFonts w:ascii="Arial Narrow" w:hAnsi="Arial Narrow"/>
          <w:sz w:val="28"/>
          <w:lang w:val="es-CO"/>
        </w:rPr>
        <w:t>específicas</w:t>
      </w:r>
      <w:r w:rsidRPr="00D9519E">
        <w:rPr>
          <w:rFonts w:ascii="Arial Narrow" w:hAnsi="Arial Narrow"/>
          <w:sz w:val="28"/>
          <w:lang w:val="es-CO"/>
        </w:rPr>
        <w:t xml:space="preserve">. Se producen uno a uno y en un orden natural. Ej. </w:t>
      </w:r>
      <w:r w:rsidR="00CD1CD6" w:rsidRPr="00D9519E">
        <w:rPr>
          <w:rFonts w:ascii="Arial Narrow" w:hAnsi="Arial Narrow"/>
          <w:sz w:val="28"/>
          <w:lang w:val="es-CO"/>
        </w:rPr>
        <w:t>Acuerdos</w:t>
      </w:r>
      <w:r w:rsidRPr="00D9519E">
        <w:rPr>
          <w:rFonts w:ascii="Arial Narrow" w:hAnsi="Arial Narrow"/>
          <w:sz w:val="28"/>
          <w:lang w:val="es-CO"/>
        </w:rPr>
        <w:t xml:space="preserve">, actas, resoluciones.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Carácter de unicidad:</w:t>
      </w:r>
      <w:r w:rsidRPr="00D9519E">
        <w:rPr>
          <w:rFonts w:ascii="Arial Narrow" w:hAnsi="Arial Narrow"/>
          <w:color w:val="008000"/>
          <w:sz w:val="28"/>
          <w:lang w:val="es-CO"/>
        </w:rPr>
        <w:t xml:space="preserve"> </w:t>
      </w:r>
      <w:r w:rsidRPr="00D9519E">
        <w:rPr>
          <w:rFonts w:ascii="Arial Narrow" w:hAnsi="Arial Narrow"/>
          <w:sz w:val="28"/>
          <w:lang w:val="es-CO"/>
        </w:rPr>
        <w:t xml:space="preserve">son únicos, no están publicados ni se editan en ejemplares múltiples.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Carácter de objetividad o ingenuidad</w:t>
      </w:r>
      <w:r w:rsidRPr="00D9519E">
        <w:rPr>
          <w:rStyle w:val="Textoennegrita"/>
          <w:rFonts w:ascii="Arial Narrow" w:hAnsi="Arial Narrow"/>
          <w:sz w:val="32"/>
        </w:rPr>
        <w:t>:</w:t>
      </w:r>
      <w:r w:rsidRPr="00D9519E">
        <w:rPr>
          <w:rFonts w:ascii="Arial Narrow" w:hAnsi="Arial Narrow"/>
          <w:sz w:val="28"/>
          <w:lang w:val="es-CO"/>
        </w:rPr>
        <w:t xml:space="preserve"> no son elaborados para la posteridad, registran hechos, tomados del acontecer inmediato, no comportan elementos de crítica subjetivos o valorativos, además se producen naturalmente dentro de la estructura orgánica de las instituciones. </w:t>
      </w:r>
    </w:p>
    <w:p w:rsidR="00B1444C" w:rsidRPr="00D9519E" w:rsidRDefault="00B1444C" w:rsidP="00B1444C">
      <w:pPr>
        <w:spacing w:line="276" w:lineRule="auto"/>
        <w:rPr>
          <w:rFonts w:ascii="Arial Narrow" w:hAnsi="Arial Narrow"/>
          <w:sz w:val="28"/>
          <w:lang w:val="es-CO"/>
        </w:rPr>
      </w:pPr>
    </w:p>
    <w:p w:rsidR="00B1444C" w:rsidRPr="00D9519E" w:rsidRDefault="00B1444C" w:rsidP="00D61214">
      <w:pPr>
        <w:pStyle w:val="Ttulo"/>
        <w:jc w:val="center"/>
        <w:rPr>
          <w:rFonts w:ascii="Wild Love" w:hAnsi="Wild Love"/>
          <w:b/>
          <w:bCs/>
          <w:color w:val="008000"/>
          <w:sz w:val="72"/>
          <w:lang w:val="es-CO"/>
        </w:rPr>
      </w:pPr>
      <w:r w:rsidRPr="00D9519E">
        <w:rPr>
          <w:rFonts w:ascii="Wild Love" w:hAnsi="Wild Love"/>
          <w:b/>
          <w:bCs/>
          <w:color w:val="008000"/>
          <w:sz w:val="72"/>
          <w:lang w:val="es-CO"/>
        </w:rPr>
        <w:t xml:space="preserve">DOCUMENTOS DE ARCHIVO SEGÚN SUS ATRIBUTOS </w:t>
      </w:r>
    </w:p>
    <w:p w:rsidR="00D61214" w:rsidRPr="00D9519E" w:rsidRDefault="00D61214" w:rsidP="00D61214">
      <w:pPr>
        <w:rPr>
          <w:rFonts w:ascii="Arial Narrow" w:hAnsi="Arial Narrow"/>
          <w:sz w:val="28"/>
          <w:lang w:val="es-CO"/>
        </w:rPr>
      </w:pPr>
    </w:p>
    <w:p w:rsidR="00B1444C"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Los atributos se refieren a las características que adquieren los documentos en razón de su forma y contenido, o sea sus caracteres internos y externos. </w:t>
      </w:r>
    </w:p>
    <w:p w:rsidR="00D9519E" w:rsidRPr="00D9519E" w:rsidRDefault="00D9519E" w:rsidP="00B1444C">
      <w:pPr>
        <w:spacing w:line="276" w:lineRule="auto"/>
        <w:rPr>
          <w:rFonts w:ascii="Arial Narrow" w:hAnsi="Arial Narrow"/>
          <w:sz w:val="28"/>
          <w:lang w:val="es-CO"/>
        </w:rPr>
      </w:pP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Caracteres Externos Clase</w:t>
      </w:r>
      <w:r w:rsidRPr="00D9519E">
        <w:rPr>
          <w:rFonts w:ascii="Arial Narrow" w:hAnsi="Arial Narrow"/>
          <w:color w:val="008000"/>
          <w:sz w:val="28"/>
          <w:lang w:val="es-CO"/>
        </w:rPr>
        <w:t xml:space="preserve">: </w:t>
      </w:r>
      <w:r w:rsidRPr="00D9519E">
        <w:rPr>
          <w:rFonts w:ascii="Arial Narrow" w:hAnsi="Arial Narrow"/>
          <w:sz w:val="28"/>
          <w:lang w:val="es-CO"/>
        </w:rPr>
        <w:t>Definida en elementos de un documento de archivo</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Formato:</w:t>
      </w:r>
      <w:r w:rsidRPr="00D9519E">
        <w:rPr>
          <w:rFonts w:ascii="Arial Narrow" w:hAnsi="Arial Narrow"/>
          <w:color w:val="008000"/>
          <w:sz w:val="28"/>
          <w:lang w:val="es-CO"/>
        </w:rPr>
        <w:t xml:space="preserve"> </w:t>
      </w:r>
      <w:r w:rsidRPr="00D9519E">
        <w:rPr>
          <w:rFonts w:ascii="Arial Narrow" w:hAnsi="Arial Narrow"/>
          <w:sz w:val="28"/>
          <w:lang w:val="es-CO"/>
        </w:rPr>
        <w:t xml:space="preserve">Depende de la clase: Los documentos de imagen se presentan en fotografía, microfilm, video, los sonoros en </w:t>
      </w:r>
      <w:r w:rsidR="00CD1CD6" w:rsidRPr="00D9519E">
        <w:rPr>
          <w:rFonts w:ascii="Arial Narrow" w:hAnsi="Arial Narrow"/>
          <w:sz w:val="28"/>
          <w:lang w:val="es-CO"/>
        </w:rPr>
        <w:t>casetes</w:t>
      </w:r>
      <w:r w:rsidRPr="00D9519E">
        <w:rPr>
          <w:rFonts w:ascii="Arial Narrow" w:hAnsi="Arial Narrow"/>
          <w:sz w:val="28"/>
          <w:lang w:val="es-CO"/>
        </w:rPr>
        <w:t>, discos, cintas, etc. Los textuales se presentan como formatos de documentos simples, de legajo o carpetas, de expediente o de libros.</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Diferencia entre Legajo, Libro, Expediente y Dossier Expediente: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Unidad o conjunto ordenado de documentos cuyo orden o secuencia corresponde al trámite que debe seguir una acción administrativa para entrar en vigencia o ser resuelta. Indican el nacimiento, desarrollo y efectos de la acción, la falta de cualquier documento, puede invalidar o suspender un trámite. Termina con un acto administrativo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Es un conjunto de documentos resultantes de una sucesión de actuaciones, que constituyen los antecedentes a la resolución administrativa o entrada en vigencia, cuyo orden está establecido de antemano. Conjunto y orden que son además, condición de legalidad de dicha resolución. Ej. </w:t>
      </w:r>
      <w:proofErr w:type="gramStart"/>
      <w:r w:rsidRPr="00D9519E">
        <w:rPr>
          <w:rFonts w:ascii="Arial Narrow" w:hAnsi="Arial Narrow"/>
          <w:sz w:val="28"/>
          <w:lang w:val="es-CO"/>
        </w:rPr>
        <w:t>contratos</w:t>
      </w:r>
      <w:proofErr w:type="gramEnd"/>
      <w:r w:rsidRPr="00D9519E">
        <w:rPr>
          <w:rFonts w:ascii="Arial Narrow" w:hAnsi="Arial Narrow"/>
          <w:sz w:val="28"/>
          <w:lang w:val="es-CO"/>
        </w:rPr>
        <w:t xml:space="preserve">, acuerdos del consejo, sumarios judiciales, créditos bancarios.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Legajo:</w:t>
      </w:r>
      <w:r w:rsidRPr="00D9519E">
        <w:rPr>
          <w:rFonts w:ascii="Arial Narrow" w:hAnsi="Arial Narrow"/>
          <w:color w:val="008000"/>
          <w:sz w:val="28"/>
          <w:lang w:val="es-CO"/>
        </w:rPr>
        <w:t xml:space="preserve"> </w:t>
      </w:r>
      <w:r w:rsidRPr="00D9519E">
        <w:rPr>
          <w:rFonts w:ascii="Arial Narrow" w:hAnsi="Arial Narrow"/>
          <w:sz w:val="28"/>
          <w:lang w:val="es-CO"/>
        </w:rPr>
        <w:t>formato mediante el cual se agrupan un conjunto de documentos luego de ser elaborados por las siguientes razones: Se refieren en particular al mismo objeto, tema o actividad, aunque sean documentos de diferentes tipos pero no obedecen a un trámite o procedimiento complejo como es el caso del expediente. Ej. Hojas de vida.</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lastRenderedPageBreak/>
        <w:t xml:space="preserve"> Cuando por razones fiscales y legales deben coserse documentos de la misma tipología como es el caso de legajos contables. A veces de tipología diversa, como se exige para los protocolos notariales.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Dossier:</w:t>
      </w:r>
      <w:r w:rsidRPr="00D9519E">
        <w:rPr>
          <w:rFonts w:ascii="Arial Narrow" w:hAnsi="Arial Narrow"/>
          <w:color w:val="008000"/>
          <w:sz w:val="28"/>
          <w:lang w:val="es-CO"/>
        </w:rPr>
        <w:t xml:space="preserve"> </w:t>
      </w:r>
      <w:r w:rsidRPr="00D9519E">
        <w:rPr>
          <w:rFonts w:ascii="Arial Narrow" w:hAnsi="Arial Narrow"/>
          <w:sz w:val="28"/>
          <w:lang w:val="es-CO"/>
        </w:rPr>
        <w:t>conjunto de documentos que se reúnen en un legajo para su conservación, no corresponden a un único proceso administrativo, pero se refieren al mismo tema o asunto. Puede incluir varios actos administrativos, o continuar con documentos del mismo asunto. (No se cierra). . Ej. Hojas de vida, contratos</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Libro:</w:t>
      </w:r>
      <w:r w:rsidRPr="00D9519E">
        <w:rPr>
          <w:rFonts w:ascii="Arial Narrow" w:hAnsi="Arial Narrow"/>
          <w:color w:val="008000"/>
          <w:sz w:val="28"/>
          <w:lang w:val="es-CO"/>
        </w:rPr>
        <w:t xml:space="preserve"> </w:t>
      </w:r>
      <w:r w:rsidRPr="00D9519E">
        <w:rPr>
          <w:rFonts w:ascii="Arial Narrow" w:hAnsi="Arial Narrow"/>
          <w:sz w:val="28"/>
          <w:lang w:val="es-CO"/>
        </w:rPr>
        <w:t xml:space="preserve">formato en el cual por razones de fiscalización, la información debe ser consignada línea tras línea, es abierto por una autoridad competente, sus páginas van foliadas y rubricadas. Ej. </w:t>
      </w:r>
      <w:proofErr w:type="gramStart"/>
      <w:r w:rsidRPr="00D9519E">
        <w:rPr>
          <w:rFonts w:ascii="Arial Narrow" w:hAnsi="Arial Narrow"/>
          <w:sz w:val="28"/>
          <w:lang w:val="es-CO"/>
        </w:rPr>
        <w:t>libros</w:t>
      </w:r>
      <w:proofErr w:type="gramEnd"/>
      <w:r w:rsidRPr="00D9519E">
        <w:rPr>
          <w:rFonts w:ascii="Arial Narrow" w:hAnsi="Arial Narrow"/>
          <w:sz w:val="28"/>
          <w:lang w:val="es-CO"/>
        </w:rPr>
        <w:t xml:space="preserve"> contables, libros de actas, asuntos disciplinarias.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La forma se refiere a original o copia, la cantidad se refiere al número de copias que se sacan por documento. La identificación de la cantidad y forma es básica en el momento en el cual se hace la transferencia y acopio de un archivo a otro, pues permite deshacerse de copias innecesarias.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Caracteres internos Se refieren al contenido del documento y son: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Entidad productora:</w:t>
      </w:r>
      <w:r w:rsidRPr="00D9519E">
        <w:rPr>
          <w:rFonts w:ascii="Arial Narrow" w:hAnsi="Arial Narrow"/>
          <w:color w:val="008000"/>
          <w:sz w:val="28"/>
          <w:lang w:val="es-CO"/>
        </w:rPr>
        <w:t xml:space="preserve"> </w:t>
      </w:r>
      <w:r w:rsidRPr="00D9519E">
        <w:rPr>
          <w:rFonts w:ascii="Arial Narrow" w:hAnsi="Arial Narrow"/>
          <w:sz w:val="28"/>
          <w:lang w:val="es-CO"/>
        </w:rPr>
        <w:t xml:space="preserve">autor del documento, en el caso de documentos producidos por instituciones, corresponde a la entidad, el órgano y cargo de la persona que lo firma. </w:t>
      </w:r>
    </w:p>
    <w:p w:rsidR="00B1444C" w:rsidRPr="00D9519E" w:rsidRDefault="00B1444C" w:rsidP="00B1444C">
      <w:pPr>
        <w:spacing w:line="276" w:lineRule="auto"/>
        <w:rPr>
          <w:rFonts w:ascii="Arial Narrow" w:hAnsi="Arial Narrow"/>
          <w:sz w:val="28"/>
          <w:lang w:val="es-CO"/>
        </w:rPr>
      </w:pPr>
      <w:r w:rsidRPr="00D9519E">
        <w:rPr>
          <w:rStyle w:val="Textoennegrita"/>
          <w:rFonts w:ascii="Arial Narrow" w:hAnsi="Arial Narrow"/>
          <w:color w:val="008000"/>
          <w:sz w:val="32"/>
        </w:rPr>
        <w:t>Origen funcional</w:t>
      </w:r>
      <w:r w:rsidRPr="00D9519E">
        <w:rPr>
          <w:rFonts w:ascii="Arial Narrow" w:hAnsi="Arial Narrow"/>
          <w:color w:val="008000"/>
          <w:sz w:val="28"/>
          <w:lang w:val="es-CO"/>
        </w:rPr>
        <w:t xml:space="preserve">: </w:t>
      </w:r>
      <w:r w:rsidRPr="00D9519E">
        <w:rPr>
          <w:rFonts w:ascii="Arial Narrow" w:hAnsi="Arial Narrow"/>
          <w:sz w:val="28"/>
          <w:lang w:val="es-CO"/>
        </w:rPr>
        <w:t xml:space="preserve">la razón, función o actividad administrativa, por la cual se produce el documento y el trámite a que está sometida para entrar en vigencia.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Formulario y cláusulas: la disposición de los datos que deben estar contenidos en él.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Fecha y lugar donde se produce el documento. Contenido: asunto, tema o negocio a que se refiere.</w:t>
      </w:r>
    </w:p>
    <w:p w:rsidR="00B1444C" w:rsidRPr="00D9519E" w:rsidRDefault="00B1444C" w:rsidP="00B1444C">
      <w:pPr>
        <w:spacing w:line="276" w:lineRule="auto"/>
        <w:rPr>
          <w:rFonts w:ascii="Arial Narrow" w:hAnsi="Arial Narrow"/>
          <w:sz w:val="28"/>
          <w:lang w:val="es-CO"/>
        </w:rPr>
      </w:pPr>
    </w:p>
    <w:p w:rsidR="00B1444C" w:rsidRPr="00D9519E" w:rsidRDefault="002D3006" w:rsidP="003308EA">
      <w:pPr>
        <w:pStyle w:val="Ttulo"/>
        <w:jc w:val="center"/>
        <w:rPr>
          <w:rFonts w:ascii="Wild Love" w:hAnsi="Wild Love"/>
          <w:b/>
          <w:bCs/>
          <w:color w:val="008000"/>
          <w:sz w:val="72"/>
          <w:lang w:val="es-CO"/>
        </w:rPr>
      </w:pPr>
      <w:hyperlink r:id="rId8" w:tgtFrame="_blank" w:tooltip="LOS DOCUMENTOS SEGÚN SU CLASE&#10;&#10;Por su naturaleza&#10;&#10;Acorde co..." w:history="1"/>
      <w:r w:rsidR="00B1444C" w:rsidRPr="00D9519E">
        <w:rPr>
          <w:rFonts w:ascii="Wild Love" w:hAnsi="Wild Love"/>
          <w:b/>
          <w:bCs/>
          <w:color w:val="008000"/>
          <w:sz w:val="72"/>
          <w:lang w:val="es-CO"/>
        </w:rPr>
        <w:t xml:space="preserve">LOS DOCUMENTOS SEGÚN SU CLASE </w:t>
      </w:r>
    </w:p>
    <w:p w:rsidR="00B1444C" w:rsidRPr="00D9519E" w:rsidRDefault="003308EA" w:rsidP="00B1444C">
      <w:pPr>
        <w:spacing w:line="276" w:lineRule="auto"/>
        <w:rPr>
          <w:rFonts w:ascii="Arial Narrow" w:hAnsi="Arial Narrow"/>
          <w:sz w:val="28"/>
          <w:lang w:val="es-CO"/>
        </w:rPr>
      </w:pPr>
      <w:r w:rsidRPr="00D9519E">
        <w:rPr>
          <w:rFonts w:ascii="Arial Narrow" w:hAnsi="Arial Narrow"/>
          <w:sz w:val="28"/>
          <w:lang w:val="es-CO"/>
        </w:rPr>
        <w:t>Por su naturaleza a</w:t>
      </w:r>
      <w:r w:rsidR="00B1444C" w:rsidRPr="00D9519E">
        <w:rPr>
          <w:rFonts w:ascii="Arial Narrow" w:hAnsi="Arial Narrow"/>
          <w:sz w:val="28"/>
          <w:lang w:val="es-CO"/>
        </w:rPr>
        <w:t xml:space="preserve">corde con la técnica empleada para fijar la información y transmitir el mensaje, los documentos se clasifican en: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Textuales</w:t>
      </w:r>
      <w:r w:rsidR="00B1444C" w:rsidRPr="00D9519E">
        <w:rPr>
          <w:rStyle w:val="Textoennegrita"/>
          <w:rFonts w:ascii="Arial Narrow" w:hAnsi="Arial Narrow"/>
          <w:color w:val="008000"/>
          <w:sz w:val="32"/>
        </w:rPr>
        <w:t>:</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escritura sobre papel u otro soporte. Ej. </w:t>
      </w:r>
      <w:r w:rsidR="00CD1CD6" w:rsidRPr="00D9519E">
        <w:rPr>
          <w:rFonts w:ascii="Arial Narrow" w:hAnsi="Arial Narrow"/>
          <w:sz w:val="28"/>
          <w:lang w:val="es-CO"/>
        </w:rPr>
        <w:t>Carta</w:t>
      </w:r>
      <w:r w:rsidR="00B1444C" w:rsidRPr="00D9519E">
        <w:rPr>
          <w:rFonts w:ascii="Arial Narrow" w:hAnsi="Arial Narrow"/>
          <w:sz w:val="28"/>
          <w:lang w:val="es-CO"/>
        </w:rPr>
        <w:t xml:space="preserve">, informe.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Cartográficos y Gráficos</w:t>
      </w:r>
      <w:r w:rsidR="00B1444C" w:rsidRPr="00D9519E">
        <w:rPr>
          <w:rFonts w:ascii="Arial Narrow" w:hAnsi="Arial Narrow"/>
          <w:sz w:val="28"/>
          <w:lang w:val="es-CO"/>
        </w:rPr>
        <w:t xml:space="preserve">: la técnica utilizada en el dibujo. Ej. </w:t>
      </w:r>
      <w:r w:rsidR="00CD1CD6" w:rsidRPr="00D9519E">
        <w:rPr>
          <w:rFonts w:ascii="Arial Narrow" w:hAnsi="Arial Narrow"/>
          <w:sz w:val="28"/>
          <w:lang w:val="es-CO"/>
        </w:rPr>
        <w:t>Planos</w:t>
      </w:r>
      <w:r w:rsidR="00B1444C" w:rsidRPr="00D9519E">
        <w:rPr>
          <w:rFonts w:ascii="Arial Narrow" w:hAnsi="Arial Narrow"/>
          <w:sz w:val="28"/>
          <w:lang w:val="es-CO"/>
        </w:rPr>
        <w:t xml:space="preserve">, mapas.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De imagen</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reproducción de imagen fija o móvil. Ej. </w:t>
      </w:r>
      <w:r w:rsidR="00CD1CD6" w:rsidRPr="00D9519E">
        <w:rPr>
          <w:rFonts w:ascii="Arial Narrow" w:hAnsi="Arial Narrow"/>
          <w:sz w:val="28"/>
          <w:lang w:val="es-CO"/>
        </w:rPr>
        <w:t>Película</w:t>
      </w:r>
      <w:r w:rsidR="00B1444C" w:rsidRPr="00D9519E">
        <w:rPr>
          <w:rFonts w:ascii="Arial Narrow" w:hAnsi="Arial Narrow"/>
          <w:sz w:val="28"/>
          <w:lang w:val="es-CO"/>
        </w:rPr>
        <w:t xml:space="preserve">, fotografía. Los documentos de imagen, especialmente las fotografías, pueden hacer parte de documentos textuales, en las hojas de vida y los contratos.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Fonográficos</w:t>
      </w:r>
      <w:r w:rsidR="00B1444C" w:rsidRPr="00D9519E">
        <w:rPr>
          <w:rFonts w:ascii="Arial Narrow" w:hAnsi="Arial Narrow"/>
          <w:sz w:val="28"/>
          <w:lang w:val="es-CO"/>
        </w:rPr>
        <w:t xml:space="preserve">: cuando se transmite el mensaje por medio de la fijación de sonidos. Ej. </w:t>
      </w:r>
      <w:proofErr w:type="gramStart"/>
      <w:r w:rsidR="00CD1CD6" w:rsidRPr="00D9519E">
        <w:rPr>
          <w:rFonts w:ascii="Arial Narrow" w:hAnsi="Arial Narrow"/>
          <w:sz w:val="28"/>
          <w:lang w:val="es-CO"/>
        </w:rPr>
        <w:t>casetes</w:t>
      </w:r>
      <w:proofErr w:type="gramEnd"/>
      <w:r w:rsidR="00B1444C" w:rsidRPr="00D9519E">
        <w:rPr>
          <w:rFonts w:ascii="Arial Narrow" w:hAnsi="Arial Narrow"/>
          <w:sz w:val="28"/>
          <w:lang w:val="es-CO"/>
        </w:rPr>
        <w:t xml:space="preserve">, discos.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Legibles por Máquina</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el mensaje se fija utilizando medios magnéticos. Ej. </w:t>
      </w:r>
      <w:r w:rsidR="00CD1CD6" w:rsidRPr="00D9519E">
        <w:rPr>
          <w:rFonts w:ascii="Arial Narrow" w:hAnsi="Arial Narrow"/>
          <w:sz w:val="28"/>
          <w:lang w:val="es-CO"/>
        </w:rPr>
        <w:t>Disquete</w:t>
      </w:r>
      <w:r w:rsidR="00B1444C" w:rsidRPr="00D9519E">
        <w:rPr>
          <w:rFonts w:ascii="Arial Narrow" w:hAnsi="Arial Narrow"/>
          <w:sz w:val="28"/>
          <w:lang w:val="es-CO"/>
        </w:rPr>
        <w:t xml:space="preserve">. La clase más abundante la conforman los documentos cuyos textos están escritos en papel, le siguen los cartográficos. Estas clases de documentos pueden formar fondos cuando son producidos por el mismo autor. El caso de las fotografías </w:t>
      </w:r>
      <w:r w:rsidR="00B1444C" w:rsidRPr="00D9519E">
        <w:rPr>
          <w:rFonts w:ascii="Arial Narrow" w:hAnsi="Arial Narrow"/>
          <w:sz w:val="28"/>
          <w:lang w:val="es-CO"/>
        </w:rPr>
        <w:lastRenderedPageBreak/>
        <w:t xml:space="preserve">producidas por el mismo fotógrafo o los documentos cartográficos producidos por las oficinas encargadas de la planeación municipal, obras públicas etc. </w:t>
      </w:r>
    </w:p>
    <w:p w:rsidR="00B1444C" w:rsidRPr="00D9519E" w:rsidRDefault="00B1444C" w:rsidP="00B1444C">
      <w:pPr>
        <w:spacing w:line="276" w:lineRule="auto"/>
        <w:rPr>
          <w:rFonts w:ascii="Arial Narrow" w:hAnsi="Arial Narrow"/>
          <w:sz w:val="28"/>
          <w:lang w:val="es-CO"/>
        </w:rPr>
      </w:pP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Por el origen, fuente o autor Tres aspectos que juegan un papel importante para su utilización: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La Fuente</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puede ser privada o pública, anónima o conocida, el autor puede ser una persona, un grupo de personas o una institución.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De acuerdo con la institución, los documentos pueden ser:</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Públicos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otorgados por entidades oficiales o del gobierno. Ej. Escrituras de compraventa.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Privados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se originan en la empresa privada. Ej. Cartas comerciales, facturas etc.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Por el contenido los documentos pueden ser: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Dispositivos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son aquellos donde la autoridad expresa su voluntad con intención de ser obedecida. Ej. : </w:t>
      </w:r>
      <w:proofErr w:type="gramStart"/>
      <w:r w:rsidR="00B1444C" w:rsidRPr="00D9519E">
        <w:rPr>
          <w:rFonts w:ascii="Arial Narrow" w:hAnsi="Arial Narrow"/>
          <w:sz w:val="28"/>
          <w:lang w:val="es-CO"/>
        </w:rPr>
        <w:t>decretos</w:t>
      </w:r>
      <w:proofErr w:type="gramEnd"/>
      <w:r w:rsidR="00B1444C" w:rsidRPr="00D9519E">
        <w:rPr>
          <w:rFonts w:ascii="Arial Narrow" w:hAnsi="Arial Narrow"/>
          <w:sz w:val="28"/>
          <w:lang w:val="es-CO"/>
        </w:rPr>
        <w:t>, leyes, resoluciones.</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Testimoniales</w:t>
      </w:r>
      <w:r w:rsidR="00B1444C" w:rsidRPr="00D9519E">
        <w:rPr>
          <w:rFonts w:ascii="Arial Narrow" w:hAnsi="Arial Narrow"/>
          <w:sz w:val="28"/>
          <w:lang w:val="es-CO"/>
        </w:rPr>
        <w:t>: en ellos el estado garantiza la veracidad de lo allí contenido. Ej.: registro civil, escritura pública, registro de propiedad de un vehículo.</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Informativos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dan a conocer algo, informan. Ej.: cartas, telegramas, informes.</w:t>
      </w:r>
    </w:p>
    <w:p w:rsidR="00B1444C" w:rsidRPr="00D9519E" w:rsidRDefault="003308EA" w:rsidP="00B1444C">
      <w:pPr>
        <w:spacing w:line="276" w:lineRule="auto"/>
        <w:rPr>
          <w:rFonts w:ascii="Arial Narrow" w:hAnsi="Arial Narrow"/>
          <w:sz w:val="28"/>
          <w:lang w:val="es-CO"/>
        </w:rPr>
      </w:pPr>
      <w:proofErr w:type="spellStart"/>
      <w:r w:rsidRPr="00D9519E">
        <w:rPr>
          <w:rStyle w:val="Textoennegrita"/>
          <w:rFonts w:ascii="Arial Narrow" w:hAnsi="Arial Narrow"/>
          <w:color w:val="008000"/>
          <w:sz w:val="32"/>
        </w:rPr>
        <w:t>Facilitativos</w:t>
      </w:r>
      <w:proofErr w:type="spellEnd"/>
      <w:r w:rsidR="00B1444C" w:rsidRPr="00D9519E">
        <w:rPr>
          <w:rFonts w:ascii="Arial Narrow" w:hAnsi="Arial Narrow"/>
          <w:sz w:val="28"/>
          <w:lang w:val="es-CO"/>
        </w:rPr>
        <w:t xml:space="preserve">: llamados también comunes. Son los que todas las instituciones producen. Sirven de apoyo, facilitan la actividad de cada uno. Ej. </w:t>
      </w:r>
      <w:proofErr w:type="gramStart"/>
      <w:r w:rsidR="00B1444C" w:rsidRPr="00D9519E">
        <w:rPr>
          <w:rFonts w:ascii="Arial Narrow" w:hAnsi="Arial Narrow"/>
          <w:sz w:val="28"/>
          <w:lang w:val="es-CO"/>
        </w:rPr>
        <w:t>documentos</w:t>
      </w:r>
      <w:proofErr w:type="gramEnd"/>
      <w:r w:rsidR="00B1444C" w:rsidRPr="00D9519E">
        <w:rPr>
          <w:rFonts w:ascii="Arial Narrow" w:hAnsi="Arial Narrow"/>
          <w:sz w:val="28"/>
          <w:lang w:val="es-CO"/>
        </w:rPr>
        <w:t xml:space="preserve"> contables, hojas de vida, correspondencia.</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Específicos o Sustantivos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son los que se producen por la actividad específica de cada institución. Ej.: en una entidad educativa, los planes de estudio; en un hospital, las historias clínicas, en una entidad financiera, los cheques, en una Coordinación Académica los planes y programas académicos.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Por su función comercial:</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Documentos Contables</w:t>
      </w:r>
      <w:r w:rsidR="00B1444C" w:rsidRPr="00D9519E">
        <w:rPr>
          <w:rFonts w:ascii="Arial Narrow" w:hAnsi="Arial Narrow"/>
          <w:sz w:val="28"/>
          <w:lang w:val="es-CO"/>
        </w:rPr>
        <w:t xml:space="preserve">: recibos de caja, facturas comerciales, notas de contabilidad.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Documentos no Contables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cotizaciones, pedidos, remisiones, órdenes de pago.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Títulos Valores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cheque, pagaré, libranza, factura cambiaria.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Informativos</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balance general, estado de resultados. </w:t>
      </w:r>
    </w:p>
    <w:p w:rsidR="003308EA" w:rsidRPr="00D9519E" w:rsidRDefault="003308EA" w:rsidP="003308EA">
      <w:pPr>
        <w:pStyle w:val="Ttulo"/>
        <w:jc w:val="center"/>
        <w:rPr>
          <w:rFonts w:ascii="Arial Narrow" w:hAnsi="Arial Narrow"/>
          <w:sz w:val="48"/>
          <w:lang w:val="es-CO"/>
        </w:rPr>
      </w:pPr>
    </w:p>
    <w:p w:rsidR="003308EA" w:rsidRPr="00D9519E" w:rsidRDefault="00B1444C" w:rsidP="003308EA">
      <w:pPr>
        <w:pStyle w:val="Ttulo"/>
        <w:jc w:val="center"/>
        <w:rPr>
          <w:rFonts w:ascii="Wild Love" w:hAnsi="Wild Love"/>
          <w:b/>
          <w:bCs/>
          <w:color w:val="008000"/>
          <w:sz w:val="72"/>
          <w:lang w:val="es-CO"/>
        </w:rPr>
      </w:pPr>
      <w:r w:rsidRPr="00D9519E">
        <w:rPr>
          <w:rFonts w:ascii="Wild Love" w:hAnsi="Wild Love"/>
          <w:b/>
          <w:bCs/>
          <w:color w:val="008000"/>
          <w:sz w:val="72"/>
          <w:lang w:val="es-CO"/>
        </w:rPr>
        <w:t>VALOR DE LOS DOCUMENTOS</w:t>
      </w:r>
    </w:p>
    <w:p w:rsidR="00B1444C" w:rsidRPr="00D9519E" w:rsidRDefault="00B1444C" w:rsidP="003308EA">
      <w:pPr>
        <w:pStyle w:val="Ttulo"/>
        <w:jc w:val="center"/>
        <w:rPr>
          <w:rFonts w:ascii="Arial Narrow" w:hAnsi="Arial Narrow"/>
          <w:sz w:val="48"/>
          <w:lang w:val="es-CO"/>
        </w:rPr>
      </w:pPr>
      <w:r w:rsidRPr="00D9519E">
        <w:rPr>
          <w:rFonts w:ascii="Arial Narrow" w:hAnsi="Arial Narrow"/>
          <w:sz w:val="48"/>
          <w:lang w:val="es-CO"/>
        </w:rPr>
        <w:t xml:space="preserve">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Inmediato o Primario</w:t>
      </w:r>
      <w:r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Es aquel que tienen los documentos mientras sirven a la institución productora y al iniciador, destinatario o beneficiario del documento. Es decir a los involucrados en el tema o asunto.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lastRenderedPageBreak/>
        <w:t>Valor Administrativo</w:t>
      </w:r>
      <w:r w:rsidR="00B1444C" w:rsidRPr="00D9519E">
        <w:rPr>
          <w:rStyle w:val="Textoennegrita"/>
          <w:rFonts w:ascii="Arial Narrow" w:hAnsi="Arial Narrow"/>
          <w:color w:val="008000"/>
          <w:sz w:val="32"/>
        </w:rPr>
        <w:t>:</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Aquel que posee un documento para la administración que lo originó o para aquella que le sucede, como testimonio de sus procedimientos y actividades.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Legal</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Aquel que pueden tener todos los documentos que sirvan de prueba ante la ley. Lo tienen los documentos dispositivos del estado que afecten el orden general. Los documentos testimoniales que sustenten derechos reales como una escritura pública, los contratos pactados, con todos los requisitos.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Contable</w:t>
      </w:r>
      <w:r w:rsidR="00B1444C" w:rsidRPr="00D9519E">
        <w:rPr>
          <w:rFonts w:ascii="Arial Narrow" w:hAnsi="Arial Narrow"/>
          <w:sz w:val="28"/>
          <w:lang w:val="es-CO"/>
        </w:rPr>
        <w:t xml:space="preserve">: existe en los documentos que expresan movimiento de dinero.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Técnico</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lo tienen los documentos sustantivos o característicos de cada institución, como las historias clínicas para los hospitales, los expedientes para los juzgados, los planes de estudio para las universidades.</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Mediato O Secundario:</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Es el que tienen los documentos una vez terminen el valor primario. Se conservan permanentemente e interesan a los investigadores de información del pasado o retrospectiva.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Se divide en: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 xml:space="preserve">Predecible o </w:t>
      </w:r>
      <w:proofErr w:type="spellStart"/>
      <w:r w:rsidRPr="00D9519E">
        <w:rPr>
          <w:rStyle w:val="Textoennegrita"/>
          <w:rFonts w:ascii="Arial Narrow" w:hAnsi="Arial Narrow"/>
          <w:color w:val="008000"/>
          <w:sz w:val="32"/>
        </w:rPr>
        <w:t>Evidencial</w:t>
      </w:r>
      <w:proofErr w:type="spellEnd"/>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Es el que poseen ciertos tipos de documentos o series, que permiten determinar su interés para la investigación o la historia, desde el momento de su producción, como los planos de un edificio.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No Predecible</w:t>
      </w:r>
      <w:r w:rsidR="00B1444C" w:rsidRPr="00D9519E">
        <w:rPr>
          <w:rStyle w:val="Textoennegrita"/>
          <w:rFonts w:ascii="Arial Narrow" w:hAnsi="Arial Narrow"/>
          <w:color w:val="008000"/>
          <w:sz w:val="32"/>
        </w:rPr>
        <w:t>:</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Es el que se basa en el tema o asunto, más que en el tipo documental o la serie. Lo tienen los documentos que dan noticias del acontecer diario, la vida rutinaria y de los sucesos extraordinarios.</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Fiscal</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Aquel que tienen los documentos para efectos tributarios o que son importantes para el fisco.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Histórico</w:t>
      </w:r>
      <w:r w:rsidR="00B1444C" w:rsidRPr="00D9519E">
        <w:rPr>
          <w:rFonts w:ascii="Arial Narrow" w:hAnsi="Arial Narrow"/>
          <w:sz w:val="28"/>
          <w:lang w:val="es-CO"/>
        </w:rPr>
        <w:t xml:space="preserve">: Es aquel que interesa a los investigadores de información retrospectiva, surge una vez agotado el valor inmediato o primario. Los documentos que tienen este valor se conservan permanentemente. Es igual al Valor Secundario. </w:t>
      </w:r>
    </w:p>
    <w:p w:rsidR="00B1444C" w:rsidRPr="00D9519E" w:rsidRDefault="003308EA" w:rsidP="00B1444C">
      <w:pPr>
        <w:spacing w:line="276" w:lineRule="auto"/>
        <w:rPr>
          <w:rFonts w:ascii="Arial Narrow" w:hAnsi="Arial Narrow"/>
          <w:sz w:val="28"/>
          <w:lang w:val="es-CO"/>
        </w:rPr>
      </w:pPr>
      <w:r w:rsidRPr="00D9519E">
        <w:rPr>
          <w:rStyle w:val="Textoennegrita"/>
          <w:rFonts w:ascii="Arial Narrow" w:hAnsi="Arial Narrow"/>
          <w:color w:val="008000"/>
          <w:sz w:val="32"/>
        </w:rPr>
        <w:t>Valor Jurídico</w:t>
      </w:r>
      <w:r w:rsidR="00B1444C" w:rsidRPr="00D9519E">
        <w:rPr>
          <w:rFonts w:ascii="Arial Narrow" w:hAnsi="Arial Narrow"/>
          <w:color w:val="008000"/>
          <w:sz w:val="28"/>
          <w:lang w:val="es-CO"/>
        </w:rPr>
        <w:t xml:space="preserve">: </w:t>
      </w:r>
      <w:r w:rsidR="00B1444C" w:rsidRPr="00D9519E">
        <w:rPr>
          <w:rFonts w:ascii="Arial Narrow" w:hAnsi="Arial Narrow"/>
          <w:sz w:val="28"/>
          <w:lang w:val="es-CO"/>
        </w:rPr>
        <w:t xml:space="preserve">Aquel del que se derivan derechos y obligaciones legales regulados por el derecho común. La organización de los archivos es el punto de partida para lograr la eficacia y modernización administrativa, ya que los documentos producidos por las entidades en desarrollo de sus actividades, no son solamente el testimonio de su existencia sino el referente para la toma de decisiones.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Según el Reglamento General de Archivos establecido por el Archivo General de la Nación: “Archivo es uno o más conjuntos de documentos, sea cual sea su fecha, su forma y soporte material, acumulados en un proceso natural por una persona o institución pública o privada en el transcurso de su gestión, conservados respetando aquel orden para servir como testimonio o información para la persona o institución que los produce, para los ciudadanos o para servir de fuente de historia”.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La anterior definición destaca que archivo no es simplemente un montón de papeles acumulados indiscriminadamente si se tiene en cuenta, además, que la finalidad de </w:t>
      </w:r>
      <w:r w:rsidRPr="00D9519E">
        <w:rPr>
          <w:rFonts w:ascii="Arial Narrow" w:hAnsi="Arial Narrow"/>
          <w:sz w:val="28"/>
          <w:lang w:val="es-CO"/>
        </w:rPr>
        <w:lastRenderedPageBreak/>
        <w:t xml:space="preserve">los archivos es controlar la documentación y dar la información a los usuarios en forma adecuada y oportuna, se hace necesario organizar los documentos atendiendo a los principios rectores de la archivística moderna.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Los principios de la organización archivística de los fondos documentales son el respeto al origen y al orden natural de los documentos, los cuales están dados por la oficina productora de los mismos y son producidos en una relación causa-efecto. Ejemplo: Una cuenta de cobro por obras realizadas ilustra el orden original que deben conservar los documentos dentro del expediente. Ejemplo: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a. Formatos de cuenta de cobro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b. Autorización de pago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c. Contrato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d. Recibos y/o facturas de costos de materiales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 xml:space="preserve">e. Pólizas de cumplimiento, anticipo y calidad </w:t>
      </w:r>
    </w:p>
    <w:p w:rsidR="00B1444C" w:rsidRPr="00D9519E" w:rsidRDefault="00B1444C" w:rsidP="00B1444C">
      <w:pPr>
        <w:spacing w:line="276" w:lineRule="auto"/>
        <w:rPr>
          <w:rFonts w:ascii="Arial Narrow" w:hAnsi="Arial Narrow"/>
          <w:sz w:val="28"/>
          <w:lang w:val="es-CO"/>
        </w:rPr>
      </w:pPr>
      <w:r w:rsidRPr="00D9519E">
        <w:rPr>
          <w:rFonts w:ascii="Arial Narrow" w:hAnsi="Arial Narrow"/>
          <w:sz w:val="28"/>
          <w:lang w:val="es-CO"/>
        </w:rPr>
        <w:t>f. Actas de entrega y recibo de la obra</w:t>
      </w:r>
    </w:p>
    <w:p w:rsidR="00CD1CD6" w:rsidRDefault="00D9519E" w:rsidP="00B1444C">
      <w:pPr>
        <w:spacing w:line="276" w:lineRule="auto"/>
        <w:rPr>
          <w:lang w:val="es-CO"/>
        </w:rPr>
      </w:pPr>
      <w:bookmarkStart w:id="0" w:name="_GoBack"/>
      <w:r>
        <w:rPr>
          <w:noProof/>
          <w:lang w:val="es-CO" w:eastAsia="es-CO"/>
        </w:rPr>
        <w:drawing>
          <wp:anchor distT="0" distB="0" distL="114300" distR="114300" simplePos="0" relativeHeight="251658240" behindDoc="0" locked="0" layoutInCell="1" allowOverlap="1" wp14:anchorId="6C6B5D94" wp14:editId="6DF1E0DD">
            <wp:simplePos x="0" y="0"/>
            <wp:positionH relativeFrom="column">
              <wp:posOffset>-95250</wp:posOffset>
            </wp:positionH>
            <wp:positionV relativeFrom="paragraph">
              <wp:posOffset>405130</wp:posOffset>
            </wp:positionV>
            <wp:extent cx="5743575" cy="2886075"/>
            <wp:effectExtent l="76200" t="76200" r="142875" b="142875"/>
            <wp:wrapSquare wrapText="bothSides"/>
            <wp:docPr id="4" name="Imagen 4" descr="Resultado de imagen para tipos de archivos mapa concep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ipos de archivos mapa conceptu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2886075"/>
                    </a:xfrm>
                    <a:prstGeom prst="rect">
                      <a:avLst/>
                    </a:prstGeom>
                    <a:ln w="38100" cap="sq">
                      <a:solidFill>
                        <a:srgbClr val="008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bookmarkEnd w:id="0"/>
    </w:p>
    <w:p w:rsidR="00CD1CD6" w:rsidRPr="0010357F" w:rsidRDefault="00CD1CD6" w:rsidP="00B1444C">
      <w:pPr>
        <w:spacing w:line="276" w:lineRule="auto"/>
        <w:rPr>
          <w:lang w:val="es-CO"/>
        </w:rPr>
      </w:pPr>
    </w:p>
    <w:p w:rsidR="00214393" w:rsidRPr="000241F1" w:rsidRDefault="00214393" w:rsidP="00B1444C">
      <w:pPr>
        <w:jc w:val="both"/>
        <w:rPr>
          <w:rFonts w:ascii="Verdana" w:hAnsi="Verdana" w:cs="Arial"/>
          <w:b/>
          <w:color w:val="000000" w:themeColor="text1"/>
          <w:lang w:val="es-CO"/>
        </w:rPr>
      </w:pPr>
    </w:p>
    <w:sectPr w:rsidR="00214393" w:rsidRPr="000241F1" w:rsidSect="00782826">
      <w:headerReference w:type="default" r:id="rId10"/>
      <w:footerReference w:type="default" r:id="rId11"/>
      <w:pgSz w:w="12242" w:h="18722" w:code="1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06" w:rsidRDefault="002D3006" w:rsidP="00A250A7">
      <w:r>
        <w:separator/>
      </w:r>
    </w:p>
  </w:endnote>
  <w:endnote w:type="continuationSeparator" w:id="0">
    <w:p w:rsidR="002D3006" w:rsidRDefault="002D3006" w:rsidP="00A2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ld Love">
    <w:panose1 w:val="00000000000000000000"/>
    <w:charset w:val="00"/>
    <w:family w:val="modern"/>
    <w:notTrueType/>
    <w:pitch w:val="variable"/>
    <w:sig w:usb0="80000007" w:usb1="10000002"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98149"/>
      <w:docPartObj>
        <w:docPartGallery w:val="Page Numbers (Bottom of Page)"/>
        <w:docPartUnique/>
      </w:docPartObj>
    </w:sdtPr>
    <w:sdtEndPr/>
    <w:sdtContent>
      <w:p w:rsidR="000241F1" w:rsidRDefault="000241F1">
        <w:pPr>
          <w:pStyle w:val="Piedepgina"/>
          <w:jc w:val="right"/>
        </w:pPr>
        <w:r>
          <w:fldChar w:fldCharType="begin"/>
        </w:r>
        <w:r>
          <w:instrText>PAGE   \* MERGEFORMAT</w:instrText>
        </w:r>
        <w:r>
          <w:fldChar w:fldCharType="separate"/>
        </w:r>
        <w:r w:rsidR="00D9519E">
          <w:rPr>
            <w:noProof/>
          </w:rPr>
          <w:t>6</w:t>
        </w:r>
        <w:r>
          <w:fldChar w:fldCharType="end"/>
        </w:r>
      </w:p>
    </w:sdtContent>
  </w:sdt>
  <w:p w:rsidR="000241F1" w:rsidRDefault="000241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06" w:rsidRDefault="002D3006" w:rsidP="00A250A7">
      <w:r>
        <w:separator/>
      </w:r>
    </w:p>
  </w:footnote>
  <w:footnote w:type="continuationSeparator" w:id="0">
    <w:p w:rsidR="002D3006" w:rsidRDefault="002D3006" w:rsidP="00A2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9E" w:rsidRPr="00A55784" w:rsidRDefault="00D9519E" w:rsidP="00D9519E">
    <w:pPr>
      <w:pStyle w:val="Encabezado"/>
      <w:tabs>
        <w:tab w:val="right" w:pos="8640"/>
      </w:tabs>
      <w:ind w:right="819"/>
      <w:jc w:val="center"/>
      <w:rPr>
        <w:rFonts w:ascii="Arial Narrow" w:hAnsi="Arial Narrow" w:cs="Arial Narrow"/>
        <w:b/>
        <w:bCs/>
        <w:color w:val="000000"/>
        <w:position w:val="-2"/>
        <w:sz w:val="28"/>
        <w:szCs w:val="28"/>
        <w:lang w:val="es-CO"/>
      </w:rPr>
    </w:pPr>
    <w:r>
      <w:rPr>
        <w:noProof/>
        <w:lang w:val="es-CO" w:eastAsia="es-CO"/>
      </w:rPr>
      <w:drawing>
        <wp:anchor distT="0" distB="0" distL="114300" distR="114300" simplePos="0" relativeHeight="251659264" behindDoc="1" locked="0" layoutInCell="1" allowOverlap="1" wp14:anchorId="40CE9F61" wp14:editId="51C526E7">
          <wp:simplePos x="0" y="0"/>
          <wp:positionH relativeFrom="column">
            <wp:posOffset>-22860</wp:posOffset>
          </wp:positionH>
          <wp:positionV relativeFrom="paragraph">
            <wp:posOffset>-128905</wp:posOffset>
          </wp:positionV>
          <wp:extent cx="685800" cy="701675"/>
          <wp:effectExtent l="0" t="0" r="0" b="31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167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4259D">
      <w:rPr>
        <w:rFonts w:ascii="Arial Narrow" w:hAnsi="Arial Narrow" w:cs="Arial Narrow"/>
        <w:b/>
        <w:bCs/>
        <w:noProof/>
        <w:color w:val="000000"/>
        <w:position w:val="-2"/>
        <w:sz w:val="28"/>
        <w:szCs w:val="28"/>
        <w:lang w:val="es-CO" w:eastAsia="es-CO"/>
      </w:rPr>
      <w:drawing>
        <wp:anchor distT="0" distB="0" distL="114300" distR="114300" simplePos="0" relativeHeight="251660288" behindDoc="0" locked="0" layoutInCell="1" allowOverlap="1" wp14:anchorId="13723D85" wp14:editId="20AEC360">
          <wp:simplePos x="0" y="0"/>
          <wp:positionH relativeFrom="column">
            <wp:posOffset>4196715</wp:posOffset>
          </wp:positionH>
          <wp:positionV relativeFrom="paragraph">
            <wp:posOffset>-179705</wp:posOffset>
          </wp:positionV>
          <wp:extent cx="685800" cy="753110"/>
          <wp:effectExtent l="0" t="0" r="0" b="8890"/>
          <wp:wrapSquare wrapText="bothSides"/>
          <wp:docPr id="7" name="Imagen 7" descr="C:\Users\coordinacion1\Desktop\Dropbox\COORDINACION TARDE YERMO Y PARRES\LOGO\logo prem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inacion1\Desktop\Dropbox\COORDINACION TARDE YERMO Y PARRES\LOGO\logo prem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784">
      <w:rPr>
        <w:rFonts w:ascii="Arial Narrow" w:hAnsi="Arial Narrow" w:cs="Arial Narrow"/>
        <w:b/>
        <w:bCs/>
        <w:color w:val="000000"/>
        <w:position w:val="-2"/>
        <w:sz w:val="28"/>
        <w:szCs w:val="28"/>
        <w:lang w:val="es-CO"/>
      </w:rPr>
      <w:t>INSTITUCIÓN EDUCATIVA YERMO Y  PARRES</w:t>
    </w:r>
  </w:p>
  <w:p w:rsidR="00D9519E" w:rsidRPr="00A55784" w:rsidRDefault="00D9519E" w:rsidP="00D9519E">
    <w:pPr>
      <w:pStyle w:val="Encabezado"/>
      <w:tabs>
        <w:tab w:val="right" w:pos="8640"/>
      </w:tabs>
      <w:ind w:right="819"/>
      <w:jc w:val="center"/>
      <w:rPr>
        <w:rFonts w:ascii="Arial Narrow" w:hAnsi="Arial Narrow" w:cs="Arial Narrow"/>
        <w:b/>
        <w:bCs/>
        <w:color w:val="000000"/>
        <w:position w:val="-2"/>
        <w:sz w:val="28"/>
        <w:szCs w:val="28"/>
        <w:lang w:val="es-CO"/>
      </w:rPr>
    </w:pPr>
    <w:r>
      <w:rPr>
        <w:rFonts w:ascii="Arial Narrow" w:hAnsi="Arial Narrow" w:cs="Arial Narrow"/>
        <w:b/>
        <w:bCs/>
        <w:color w:val="000000"/>
        <w:position w:val="-2"/>
        <w:sz w:val="28"/>
        <w:szCs w:val="28"/>
        <w:lang w:val="es-CO"/>
      </w:rPr>
      <w:t>EMPRENDIMIENTO 9° GRADO</w:t>
    </w:r>
  </w:p>
  <w:p w:rsidR="00D9519E" w:rsidRPr="00A55784" w:rsidRDefault="00D9519E" w:rsidP="00D9519E">
    <w:pPr>
      <w:pStyle w:val="Encabezado"/>
      <w:tabs>
        <w:tab w:val="right" w:pos="8640"/>
      </w:tabs>
      <w:ind w:right="819"/>
      <w:jc w:val="center"/>
      <w:rPr>
        <w:rFonts w:ascii="Arial Narrow" w:hAnsi="Arial Narrow" w:cs="Arial Narrow"/>
        <w:b/>
        <w:bCs/>
        <w:color w:val="000000"/>
        <w:position w:val="-2"/>
        <w:sz w:val="28"/>
        <w:szCs w:val="28"/>
        <w:lang w:val="es-CO"/>
      </w:rPr>
    </w:pPr>
    <w:r w:rsidRPr="00A55784">
      <w:rPr>
        <w:rFonts w:ascii="Arial Narrow" w:hAnsi="Arial Narrow" w:cs="Arial Narrow"/>
        <w:b/>
        <w:bCs/>
        <w:color w:val="000000"/>
        <w:position w:val="-2"/>
        <w:sz w:val="28"/>
        <w:szCs w:val="28"/>
        <w:lang w:val="es-CO"/>
      </w:rPr>
      <w:t xml:space="preserve">Profesora: Dora María Marín Escobar </w:t>
    </w:r>
  </w:p>
  <w:p w:rsidR="00D9519E" w:rsidRPr="00A55784" w:rsidRDefault="00D9519E" w:rsidP="00D9519E">
    <w:pPr>
      <w:pStyle w:val="Encabezado"/>
      <w:tabs>
        <w:tab w:val="right" w:pos="8640"/>
      </w:tabs>
      <w:ind w:right="819"/>
      <w:jc w:val="center"/>
      <w:rPr>
        <w:lang w:val="es-CO"/>
      </w:rPr>
    </w:pPr>
    <w:r w:rsidRPr="00A55784">
      <w:rPr>
        <w:rFonts w:ascii="Arial Narrow" w:hAnsi="Arial Narrow" w:cs="Arial Narrow"/>
        <w:b/>
        <w:bCs/>
        <w:color w:val="000000"/>
        <w:position w:val="-2"/>
        <w:sz w:val="28"/>
        <w:szCs w:val="28"/>
        <w:lang w:val="es-C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362"/>
    <w:multiLevelType w:val="multilevel"/>
    <w:tmpl w:val="3DD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91984"/>
    <w:multiLevelType w:val="multilevel"/>
    <w:tmpl w:val="0A56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D7BD7"/>
    <w:multiLevelType w:val="multilevel"/>
    <w:tmpl w:val="8B98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C4327"/>
    <w:multiLevelType w:val="hybridMultilevel"/>
    <w:tmpl w:val="D74408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207A115A"/>
    <w:multiLevelType w:val="hybridMultilevel"/>
    <w:tmpl w:val="E98E7A6A"/>
    <w:lvl w:ilvl="0" w:tplc="A964FF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3A510054"/>
    <w:multiLevelType w:val="hybridMultilevel"/>
    <w:tmpl w:val="6F743E2E"/>
    <w:lvl w:ilvl="0" w:tplc="824C113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DAB76C5"/>
    <w:multiLevelType w:val="multilevel"/>
    <w:tmpl w:val="4D345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A479F"/>
    <w:multiLevelType w:val="multilevel"/>
    <w:tmpl w:val="A05E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D530ED"/>
    <w:multiLevelType w:val="multilevel"/>
    <w:tmpl w:val="74DE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3473F5"/>
    <w:multiLevelType w:val="multilevel"/>
    <w:tmpl w:val="8F6A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507BD0"/>
    <w:multiLevelType w:val="hybridMultilevel"/>
    <w:tmpl w:val="6AE41032"/>
    <w:lvl w:ilvl="0" w:tplc="EAC6348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49D8370F"/>
    <w:multiLevelType w:val="hybridMultilevel"/>
    <w:tmpl w:val="EAE4F236"/>
    <w:lvl w:ilvl="0" w:tplc="2A8CBF7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50F57CE1"/>
    <w:multiLevelType w:val="hybridMultilevel"/>
    <w:tmpl w:val="F022EB5E"/>
    <w:lvl w:ilvl="0" w:tplc="0228362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254250D"/>
    <w:multiLevelType w:val="hybridMultilevel"/>
    <w:tmpl w:val="A96AEF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920872"/>
    <w:multiLevelType w:val="multilevel"/>
    <w:tmpl w:val="5DE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947625"/>
    <w:multiLevelType w:val="multilevel"/>
    <w:tmpl w:val="905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3"/>
  </w:num>
  <w:num w:numId="4">
    <w:abstractNumId w:val="4"/>
  </w:num>
  <w:num w:numId="5">
    <w:abstractNumId w:val="10"/>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0"/>
  </w:num>
  <w:num w:numId="11">
    <w:abstractNumId w:val="9"/>
  </w:num>
  <w:num w:numId="12">
    <w:abstractNumId w:val="2"/>
  </w:num>
  <w:num w:numId="13">
    <w:abstractNumId w:val="14"/>
  </w:num>
  <w:num w:numId="14">
    <w:abstractNumId w:val="7"/>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70"/>
    <w:rsid w:val="00003FBF"/>
    <w:rsid w:val="00004ABC"/>
    <w:rsid w:val="000241F1"/>
    <w:rsid w:val="0008332D"/>
    <w:rsid w:val="00087B06"/>
    <w:rsid w:val="000C3ADA"/>
    <w:rsid w:val="000D0674"/>
    <w:rsid w:val="00103EBF"/>
    <w:rsid w:val="001755A4"/>
    <w:rsid w:val="002051F9"/>
    <w:rsid w:val="00214393"/>
    <w:rsid w:val="00275387"/>
    <w:rsid w:val="00281F92"/>
    <w:rsid w:val="002D3006"/>
    <w:rsid w:val="003062BC"/>
    <w:rsid w:val="00330102"/>
    <w:rsid w:val="003308EA"/>
    <w:rsid w:val="003433BF"/>
    <w:rsid w:val="003A1A7F"/>
    <w:rsid w:val="003D1DC5"/>
    <w:rsid w:val="003D2702"/>
    <w:rsid w:val="003F7F36"/>
    <w:rsid w:val="00403654"/>
    <w:rsid w:val="00415F75"/>
    <w:rsid w:val="004B3A8B"/>
    <w:rsid w:val="005D13DE"/>
    <w:rsid w:val="00661B05"/>
    <w:rsid w:val="00681C5D"/>
    <w:rsid w:val="00695434"/>
    <w:rsid w:val="006D338E"/>
    <w:rsid w:val="00782826"/>
    <w:rsid w:val="007A7163"/>
    <w:rsid w:val="007D7458"/>
    <w:rsid w:val="0080502D"/>
    <w:rsid w:val="009C1515"/>
    <w:rsid w:val="00A02C79"/>
    <w:rsid w:val="00A250A7"/>
    <w:rsid w:val="00A51F5E"/>
    <w:rsid w:val="00A761FF"/>
    <w:rsid w:val="00B1444C"/>
    <w:rsid w:val="00B97B03"/>
    <w:rsid w:val="00BD211E"/>
    <w:rsid w:val="00C156F4"/>
    <w:rsid w:val="00C16385"/>
    <w:rsid w:val="00C20C2A"/>
    <w:rsid w:val="00CD1CD6"/>
    <w:rsid w:val="00D54340"/>
    <w:rsid w:val="00D61214"/>
    <w:rsid w:val="00D62670"/>
    <w:rsid w:val="00D84D67"/>
    <w:rsid w:val="00D8727C"/>
    <w:rsid w:val="00D9519E"/>
    <w:rsid w:val="00DA7CF4"/>
    <w:rsid w:val="00E37E2A"/>
    <w:rsid w:val="00EB3915"/>
    <w:rsid w:val="00ED3E56"/>
    <w:rsid w:val="00ED737D"/>
    <w:rsid w:val="00F540A2"/>
    <w:rsid w:val="00FA7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7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62670"/>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rsid w:val="00D62670"/>
    <w:rPr>
      <w:lang w:val="en-US"/>
    </w:rPr>
  </w:style>
  <w:style w:type="paragraph" w:styleId="NormalWeb">
    <w:name w:val="Normal (Web)"/>
    <w:basedOn w:val="Normal"/>
    <w:uiPriority w:val="99"/>
    <w:unhideWhenUsed/>
    <w:rsid w:val="00D62670"/>
    <w:pPr>
      <w:spacing w:before="100" w:beforeAutospacing="1" w:after="390"/>
    </w:pPr>
    <w:rPr>
      <w:lang w:val="es-CO" w:eastAsia="es-CO"/>
    </w:rPr>
  </w:style>
  <w:style w:type="character" w:styleId="Textoennegrita">
    <w:name w:val="Strong"/>
    <w:basedOn w:val="Fuentedeprrafopredeter"/>
    <w:uiPriority w:val="22"/>
    <w:qFormat/>
    <w:rsid w:val="00D62670"/>
    <w:rPr>
      <w:b/>
      <w:bCs/>
    </w:rPr>
  </w:style>
  <w:style w:type="character" w:customStyle="1" w:styleId="apple-converted-space">
    <w:name w:val="apple-converted-space"/>
    <w:basedOn w:val="Fuentedeprrafopredeter"/>
    <w:rsid w:val="00D62670"/>
  </w:style>
  <w:style w:type="character" w:styleId="nfasis">
    <w:name w:val="Emphasis"/>
    <w:basedOn w:val="Fuentedeprrafopredeter"/>
    <w:uiPriority w:val="20"/>
    <w:qFormat/>
    <w:rsid w:val="00D62670"/>
    <w:rPr>
      <w:i/>
      <w:iCs/>
    </w:rPr>
  </w:style>
  <w:style w:type="character" w:customStyle="1" w:styleId="a">
    <w:name w:val="a"/>
    <w:basedOn w:val="Fuentedeprrafopredeter"/>
    <w:rsid w:val="00D62670"/>
  </w:style>
  <w:style w:type="paragraph" w:styleId="Prrafodelista">
    <w:name w:val="List Paragraph"/>
    <w:basedOn w:val="Normal"/>
    <w:uiPriority w:val="34"/>
    <w:qFormat/>
    <w:rsid w:val="00D8727C"/>
    <w:pPr>
      <w:ind w:left="720"/>
      <w:contextualSpacing/>
    </w:pPr>
  </w:style>
  <w:style w:type="paragraph" w:styleId="Piedepgina">
    <w:name w:val="footer"/>
    <w:basedOn w:val="Normal"/>
    <w:link w:val="PiedepginaCar"/>
    <w:uiPriority w:val="99"/>
    <w:unhideWhenUsed/>
    <w:rsid w:val="003433BF"/>
    <w:pPr>
      <w:tabs>
        <w:tab w:val="center" w:pos="4419"/>
        <w:tab w:val="right" w:pos="8838"/>
      </w:tabs>
    </w:pPr>
  </w:style>
  <w:style w:type="character" w:customStyle="1" w:styleId="PiedepginaCar">
    <w:name w:val="Pie de página Car"/>
    <w:basedOn w:val="Fuentedeprrafopredeter"/>
    <w:link w:val="Piedepgina"/>
    <w:uiPriority w:val="99"/>
    <w:rsid w:val="003433BF"/>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393"/>
    <w:rPr>
      <w:color w:val="0000FF"/>
      <w:u w:val="single"/>
    </w:rPr>
  </w:style>
  <w:style w:type="paragraph" w:styleId="Ttulo">
    <w:name w:val="Title"/>
    <w:basedOn w:val="Normal"/>
    <w:next w:val="Normal"/>
    <w:link w:val="TtuloCar"/>
    <w:uiPriority w:val="10"/>
    <w:qFormat/>
    <w:rsid w:val="00D6121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1214"/>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1"/>
    <w:qFormat/>
    <w:rsid w:val="00D9519E"/>
    <w:pPr>
      <w:widowControl w:val="0"/>
      <w:autoSpaceDE w:val="0"/>
      <w:autoSpaceDN w:val="0"/>
    </w:pPr>
    <w:rPr>
      <w:lang w:val="en-US" w:eastAsia="en-US"/>
    </w:rPr>
  </w:style>
  <w:style w:type="character" w:customStyle="1" w:styleId="TextoindependienteCar">
    <w:name w:val="Texto independiente Car"/>
    <w:basedOn w:val="Fuentedeprrafopredeter"/>
    <w:link w:val="Textoindependiente"/>
    <w:uiPriority w:val="1"/>
    <w:rsid w:val="00D9519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7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62670"/>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rsid w:val="00D62670"/>
    <w:rPr>
      <w:lang w:val="en-US"/>
    </w:rPr>
  </w:style>
  <w:style w:type="paragraph" w:styleId="NormalWeb">
    <w:name w:val="Normal (Web)"/>
    <w:basedOn w:val="Normal"/>
    <w:uiPriority w:val="99"/>
    <w:unhideWhenUsed/>
    <w:rsid w:val="00D62670"/>
    <w:pPr>
      <w:spacing w:before="100" w:beforeAutospacing="1" w:after="390"/>
    </w:pPr>
    <w:rPr>
      <w:lang w:val="es-CO" w:eastAsia="es-CO"/>
    </w:rPr>
  </w:style>
  <w:style w:type="character" w:styleId="Textoennegrita">
    <w:name w:val="Strong"/>
    <w:basedOn w:val="Fuentedeprrafopredeter"/>
    <w:uiPriority w:val="22"/>
    <w:qFormat/>
    <w:rsid w:val="00D62670"/>
    <w:rPr>
      <w:b/>
      <w:bCs/>
    </w:rPr>
  </w:style>
  <w:style w:type="character" w:customStyle="1" w:styleId="apple-converted-space">
    <w:name w:val="apple-converted-space"/>
    <w:basedOn w:val="Fuentedeprrafopredeter"/>
    <w:rsid w:val="00D62670"/>
  </w:style>
  <w:style w:type="character" w:styleId="nfasis">
    <w:name w:val="Emphasis"/>
    <w:basedOn w:val="Fuentedeprrafopredeter"/>
    <w:uiPriority w:val="20"/>
    <w:qFormat/>
    <w:rsid w:val="00D62670"/>
    <w:rPr>
      <w:i/>
      <w:iCs/>
    </w:rPr>
  </w:style>
  <w:style w:type="character" w:customStyle="1" w:styleId="a">
    <w:name w:val="a"/>
    <w:basedOn w:val="Fuentedeprrafopredeter"/>
    <w:rsid w:val="00D62670"/>
  </w:style>
  <w:style w:type="paragraph" w:styleId="Prrafodelista">
    <w:name w:val="List Paragraph"/>
    <w:basedOn w:val="Normal"/>
    <w:uiPriority w:val="34"/>
    <w:qFormat/>
    <w:rsid w:val="00D8727C"/>
    <w:pPr>
      <w:ind w:left="720"/>
      <w:contextualSpacing/>
    </w:pPr>
  </w:style>
  <w:style w:type="paragraph" w:styleId="Piedepgina">
    <w:name w:val="footer"/>
    <w:basedOn w:val="Normal"/>
    <w:link w:val="PiedepginaCar"/>
    <w:uiPriority w:val="99"/>
    <w:unhideWhenUsed/>
    <w:rsid w:val="003433BF"/>
    <w:pPr>
      <w:tabs>
        <w:tab w:val="center" w:pos="4419"/>
        <w:tab w:val="right" w:pos="8838"/>
      </w:tabs>
    </w:pPr>
  </w:style>
  <w:style w:type="character" w:customStyle="1" w:styleId="PiedepginaCar">
    <w:name w:val="Pie de página Car"/>
    <w:basedOn w:val="Fuentedeprrafopredeter"/>
    <w:link w:val="Piedepgina"/>
    <w:uiPriority w:val="99"/>
    <w:rsid w:val="003433BF"/>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393"/>
    <w:rPr>
      <w:color w:val="0000FF"/>
      <w:u w:val="single"/>
    </w:rPr>
  </w:style>
  <w:style w:type="paragraph" w:styleId="Ttulo">
    <w:name w:val="Title"/>
    <w:basedOn w:val="Normal"/>
    <w:next w:val="Normal"/>
    <w:link w:val="TtuloCar"/>
    <w:uiPriority w:val="10"/>
    <w:qFormat/>
    <w:rsid w:val="00D6121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1214"/>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1"/>
    <w:qFormat/>
    <w:rsid w:val="00D9519E"/>
    <w:pPr>
      <w:widowControl w:val="0"/>
      <w:autoSpaceDE w:val="0"/>
      <w:autoSpaceDN w:val="0"/>
    </w:pPr>
    <w:rPr>
      <w:lang w:val="en-US" w:eastAsia="en-US"/>
    </w:rPr>
  </w:style>
  <w:style w:type="character" w:customStyle="1" w:styleId="TextoindependienteCar">
    <w:name w:val="Texto independiente Car"/>
    <w:basedOn w:val="Fuentedeprrafopredeter"/>
    <w:link w:val="Textoindependiente"/>
    <w:uiPriority w:val="1"/>
    <w:rsid w:val="00D9519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7451">
      <w:bodyDiv w:val="1"/>
      <w:marLeft w:val="0"/>
      <w:marRight w:val="0"/>
      <w:marTop w:val="0"/>
      <w:marBottom w:val="0"/>
      <w:divBdr>
        <w:top w:val="none" w:sz="0" w:space="0" w:color="auto"/>
        <w:left w:val="none" w:sz="0" w:space="0" w:color="auto"/>
        <w:bottom w:val="none" w:sz="0" w:space="0" w:color="auto"/>
        <w:right w:val="none" w:sz="0" w:space="0" w:color="auto"/>
      </w:divBdr>
    </w:div>
    <w:div w:id="529804383">
      <w:bodyDiv w:val="1"/>
      <w:marLeft w:val="0"/>
      <w:marRight w:val="0"/>
      <w:marTop w:val="0"/>
      <w:marBottom w:val="0"/>
      <w:divBdr>
        <w:top w:val="none" w:sz="0" w:space="0" w:color="auto"/>
        <w:left w:val="none" w:sz="0" w:space="0" w:color="auto"/>
        <w:bottom w:val="none" w:sz="0" w:space="0" w:color="auto"/>
        <w:right w:val="none" w:sz="0" w:space="0" w:color="auto"/>
      </w:divBdr>
    </w:div>
    <w:div w:id="1149132077">
      <w:bodyDiv w:val="1"/>
      <w:marLeft w:val="0"/>
      <w:marRight w:val="0"/>
      <w:marTop w:val="0"/>
      <w:marBottom w:val="0"/>
      <w:divBdr>
        <w:top w:val="none" w:sz="0" w:space="0" w:color="auto"/>
        <w:left w:val="none" w:sz="0" w:space="0" w:color="auto"/>
        <w:bottom w:val="none" w:sz="0" w:space="0" w:color="auto"/>
        <w:right w:val="none" w:sz="0" w:space="0" w:color="auto"/>
      </w:divBdr>
    </w:div>
    <w:div w:id="1382483540">
      <w:bodyDiv w:val="1"/>
      <w:marLeft w:val="0"/>
      <w:marRight w:val="0"/>
      <w:marTop w:val="0"/>
      <w:marBottom w:val="0"/>
      <w:divBdr>
        <w:top w:val="none" w:sz="0" w:space="0" w:color="auto"/>
        <w:left w:val="none" w:sz="0" w:space="0" w:color="auto"/>
        <w:bottom w:val="none" w:sz="0" w:space="0" w:color="auto"/>
        <w:right w:val="none" w:sz="0" w:space="0" w:color="auto"/>
      </w:divBdr>
    </w:div>
    <w:div w:id="1515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archivoyclasesdedocumentos-090306115047-phpapp01/95/archivo-y-clases-de-documentos-3-728.jpg?cb=12363402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MI PC</cp:lastModifiedBy>
  <cp:revision>2</cp:revision>
  <cp:lastPrinted>2016-02-02T16:10:00Z</cp:lastPrinted>
  <dcterms:created xsi:type="dcterms:W3CDTF">2025-04-01T18:58:00Z</dcterms:created>
  <dcterms:modified xsi:type="dcterms:W3CDTF">2025-04-01T18:58:00Z</dcterms:modified>
</cp:coreProperties>
</file>